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3" w:rsidRPr="00E67F43" w:rsidRDefault="00E67F43" w:rsidP="00E67F43">
      <w:pPr>
        <w:spacing w:before="45" w:after="450" w:line="46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39DD1"/>
          <w:kern w:val="36"/>
          <w:sz w:val="48"/>
          <w:szCs w:val="48"/>
          <w:lang w:eastAsia="pt-BR"/>
        </w:rPr>
      </w:pPr>
      <w:r w:rsidRPr="00E67F43">
        <w:rPr>
          <w:rFonts w:ascii="Arial" w:eastAsia="Times New Roman" w:hAnsi="Arial" w:cs="Arial"/>
          <w:b/>
          <w:bCs/>
          <w:caps/>
          <w:color w:val="139DD1"/>
          <w:kern w:val="36"/>
          <w:sz w:val="48"/>
          <w:szCs w:val="48"/>
          <w:lang w:eastAsia="pt-BR"/>
        </w:rPr>
        <w:t>AGENDA</w:t>
      </w:r>
    </w:p>
    <w:p w:rsidR="00E67F43" w:rsidRPr="00E67F43" w:rsidRDefault="00E67F43" w:rsidP="00E67F43">
      <w:pPr>
        <w:spacing w:before="45" w:after="225" w:line="260" w:lineRule="atLeast"/>
        <w:textAlignment w:val="center"/>
        <w:outlineLvl w:val="2"/>
        <w:rPr>
          <w:rFonts w:ascii="Arial" w:eastAsia="Times New Roman" w:hAnsi="Arial" w:cs="Arial"/>
          <w:b/>
          <w:bCs/>
          <w:color w:val="139DD1"/>
          <w:sz w:val="27"/>
          <w:szCs w:val="27"/>
          <w:lang w:eastAsia="pt-BR"/>
        </w:rPr>
      </w:pPr>
      <w:r w:rsidRPr="00E67F43">
        <w:rPr>
          <w:rFonts w:ascii="Arial" w:eastAsia="Times New Roman" w:hAnsi="Arial" w:cs="Arial"/>
          <w:b/>
          <w:bCs/>
          <w:color w:val="139DD1"/>
          <w:sz w:val="27"/>
          <w:szCs w:val="27"/>
          <w:lang w:eastAsia="pt-BR"/>
        </w:rPr>
        <w:t>REUNIÕES ORDINÁRIAS DO COMDEMA</w:t>
      </w:r>
    </w:p>
    <w:p w:rsidR="00E67F43" w:rsidRPr="00E67F43" w:rsidRDefault="00E67F43" w:rsidP="00E67F4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E67F43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As reuniões iniciam-se às 14h e encerram-se às 16h.</w:t>
      </w:r>
    </w:p>
    <w:p w:rsidR="00E67F43" w:rsidRPr="00E67F43" w:rsidRDefault="00E67F43" w:rsidP="00E67F4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E67F43">
        <w:rPr>
          <w:rFonts w:ascii="Arial" w:eastAsia="Times New Roman" w:hAnsi="Arial" w:cs="Arial"/>
          <w:color w:val="333333"/>
          <w:sz w:val="18"/>
          <w:szCs w:val="18"/>
          <w:lang w:eastAsia="pt-BR"/>
        </w:rPr>
        <w:br/>
        <w:t>Devido a pandemia da Covid-19 as reuniões estão ocorrendo de forma remota.</w:t>
      </w:r>
    </w:p>
    <w:p w:rsidR="00E67F43" w:rsidRPr="00E67F43" w:rsidRDefault="00E67F43" w:rsidP="00E67F4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E67F43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E67F43" w:rsidRPr="00E67F43" w:rsidRDefault="00E67F43" w:rsidP="00E67F4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E67F43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Datas:</w:t>
      </w:r>
    </w:p>
    <w:tbl>
      <w:tblPr>
        <w:tblW w:w="5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452"/>
        <w:gridCol w:w="2564"/>
      </w:tblGrid>
      <w:tr w:rsidR="00E67F43" w:rsidRPr="00E67F43" w:rsidTr="00E67F43">
        <w:tc>
          <w:tcPr>
            <w:tcW w:w="5070" w:type="dxa"/>
            <w:gridSpan w:val="3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C50731" w:rsidP="00C50731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pt-BR"/>
              </w:rPr>
              <w:t xml:space="preserve">ANO:  </w:t>
            </w:r>
            <w:r w:rsidR="00E67F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pt-BR"/>
              </w:rPr>
              <w:t>2022</w:t>
            </w:r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Janeiro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10/01/2022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BC09D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Suspensa</w:t>
            </w:r>
          </w:p>
        </w:tc>
      </w:tr>
      <w:tr w:rsidR="00C50731" w:rsidRPr="00E67F43" w:rsidTr="00E67F43"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14/02/2022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6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  <w:bookmarkStart w:id="0" w:name="_GoBack"/>
        <w:bookmarkEnd w:id="0"/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Março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14/03/2022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 </w:t>
            </w:r>
            <w:hyperlink r:id="rId7" w:history="1">
              <w:r w:rsidR="00C50731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Abril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11/04/2022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 </w:t>
            </w:r>
            <w:hyperlink r:id="rId8" w:history="1">
              <w:r w:rsidR="00C50731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Maio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09/05/2022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9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Junho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13/06/2022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0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Julho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11/07/2022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1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Agosto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08/08/2022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2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Setembro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12/09/2022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3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C50731" w:rsidP="00E67F43">
            <w:pPr>
              <w:spacing w:after="0" w:line="22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Out</w:t>
            </w:r>
            <w:r w:rsidR="00E67F43"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ubro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10/10/2022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 </w:t>
            </w:r>
            <w:hyperlink r:id="rId14" w:history="1">
              <w:r w:rsidR="00C50731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Novembro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14/11/2022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5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  <w:tr w:rsidR="00C50731" w:rsidRPr="00E67F43" w:rsidTr="00E67F43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E67F43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E67F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Dezembro</w:t>
            </w:r>
          </w:p>
        </w:tc>
        <w:tc>
          <w:tcPr>
            <w:tcW w:w="141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7F43" w:rsidRPr="00E67F43" w:rsidRDefault="00C50731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12/12/2022</w:t>
            </w:r>
          </w:p>
        </w:tc>
        <w:tc>
          <w:tcPr>
            <w:tcW w:w="2250" w:type="dxa"/>
            <w:tcBorders>
              <w:top w:val="single" w:sz="2" w:space="0" w:color="999999"/>
              <w:left w:val="single" w:sz="6" w:space="0" w:color="AAAAAA"/>
              <w:bottom w:val="single" w:sz="6" w:space="0" w:color="999999"/>
              <w:right w:val="single" w:sz="2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7F43" w:rsidRPr="00E67F43" w:rsidRDefault="007E0FE0" w:rsidP="00E67F43">
            <w:pPr>
              <w:spacing w:after="0" w:line="22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hyperlink r:id="rId16" w:history="1">
              <w:r w:rsidR="00E67F43" w:rsidRPr="00E67F43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bdr w:val="none" w:sz="0" w:space="0" w:color="auto" w:frame="1"/>
                  <w:lang w:eastAsia="pt-BR"/>
                </w:rPr>
                <w:t>Pauta de Julgamento</w:t>
              </w:r>
            </w:hyperlink>
          </w:p>
        </w:tc>
      </w:tr>
    </w:tbl>
    <w:p w:rsidR="00E67F43" w:rsidRPr="00E67F43" w:rsidRDefault="00E67F43" w:rsidP="00E67F4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E67F43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E06F8E" w:rsidRDefault="00E06F8E"/>
    <w:p w:rsidR="00323BF3" w:rsidRDefault="00323BF3"/>
    <w:p w:rsidR="00323BF3" w:rsidRDefault="00323BF3" w:rsidP="00323BF3">
      <w:pPr>
        <w:pStyle w:val="Default"/>
        <w:jc w:val="center"/>
      </w:pPr>
      <w:r>
        <w:rPr>
          <w:sz w:val="23"/>
          <w:szCs w:val="23"/>
        </w:rPr>
        <w:t>Endereço -</w:t>
      </w:r>
    </w:p>
    <w:p w:rsidR="00323BF3" w:rsidRPr="00323BF3" w:rsidRDefault="00323BF3">
      <w:pPr>
        <w:rPr>
          <w:b/>
          <w:color w:val="1F4E79" w:themeColor="accent1" w:themeShade="80"/>
        </w:rPr>
      </w:pPr>
      <w:r w:rsidRPr="00323BF3">
        <w:rPr>
          <w:b/>
          <w:color w:val="1F4E79" w:themeColor="accent1" w:themeShade="80"/>
        </w:rPr>
        <w:t>https://www.pmf.sc.gov.br/entidades/smma/index.php?cms=agenda&amp;menu=4&amp;submenuid=1125</w:t>
      </w:r>
    </w:p>
    <w:sectPr w:rsidR="00323BF3" w:rsidRPr="00323BF3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E0" w:rsidRDefault="007E0FE0" w:rsidP="00C652C8">
      <w:pPr>
        <w:spacing w:after="0" w:line="240" w:lineRule="auto"/>
      </w:pPr>
      <w:r>
        <w:separator/>
      </w:r>
    </w:p>
  </w:endnote>
  <w:endnote w:type="continuationSeparator" w:id="0">
    <w:p w:rsidR="007E0FE0" w:rsidRDefault="007E0FE0" w:rsidP="00C6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E0" w:rsidRDefault="007E0FE0" w:rsidP="00C652C8">
      <w:pPr>
        <w:spacing w:after="0" w:line="240" w:lineRule="auto"/>
      </w:pPr>
      <w:r>
        <w:separator/>
      </w:r>
    </w:p>
  </w:footnote>
  <w:footnote w:type="continuationSeparator" w:id="0">
    <w:p w:rsidR="007E0FE0" w:rsidRDefault="007E0FE0" w:rsidP="00C6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C8" w:rsidRDefault="00C652C8">
    <w:pPr>
      <w:pStyle w:val="Cabealho"/>
    </w:pPr>
    <w:r>
      <w:rPr>
        <w:noProof/>
        <w:lang w:eastAsia="pt-BR"/>
      </w:rPr>
      <w:drawing>
        <wp:inline distT="0" distB="0" distL="0" distR="0" wp14:anchorId="36A6C1FB" wp14:editId="7C949193">
          <wp:extent cx="1304925" cy="777240"/>
          <wp:effectExtent l="0" t="0" r="9525" b="381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7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652C8" w:rsidRDefault="00C652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3"/>
    <w:rsid w:val="00150DA3"/>
    <w:rsid w:val="00323BF3"/>
    <w:rsid w:val="007E0FE0"/>
    <w:rsid w:val="00BC09D3"/>
    <w:rsid w:val="00C50731"/>
    <w:rsid w:val="00C652C8"/>
    <w:rsid w:val="00E06F8E"/>
    <w:rsid w:val="00E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AFA9-A341-4641-BD95-84B7C9B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2C8"/>
  </w:style>
  <w:style w:type="paragraph" w:styleId="Rodap">
    <w:name w:val="footer"/>
    <w:basedOn w:val="Normal"/>
    <w:link w:val="RodapChar"/>
    <w:uiPriority w:val="99"/>
    <w:unhideWhenUsed/>
    <w:rsid w:val="00C6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arquivos/documentos/pdf/Pauta%20de%20Julgamento%20-%2008%20de%20fevereiro%20de%202021.pdf" TargetMode="External"/><Relationship Id="rId13" Type="http://schemas.openxmlformats.org/officeDocument/2006/relationships/hyperlink" Target="https://www.pmf.sc.gov.br/entidades/smma/index.php?cms=comdema+pauta+reunioes+ordinarias&amp;menu=4&amp;submenuid=11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mf.sc.gov.br/arquivos/documentos/pdf/Pauta%20de%20Julgamento%20-%2008%20de%20fevereiro%20de%202021.pdf" TargetMode="External"/><Relationship Id="rId12" Type="http://schemas.openxmlformats.org/officeDocument/2006/relationships/hyperlink" Target="https://www.pmf.sc.gov.br/entidades/smma/index.php?cms=comdema+pauta+reunioes+ordinarias&amp;menu=4&amp;submenuid=112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pmf.sc.gov.br/arquivos/arquivos/pdf/17_12_2021_13.11.23.574914e665fb21dbe0f5a62825aaa63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mf.sc.gov.br/arquivos/documentos/pdf/Pauta%20de%20Julgamento%20-%2008%20de%20fevereiro%20de%202021.pdf" TargetMode="External"/><Relationship Id="rId11" Type="http://schemas.openxmlformats.org/officeDocument/2006/relationships/hyperlink" Target="http://www.pmf.sc.gov.br/arquivos/documentos/pdf/Pauta%20de%20Julgamento%20-%2014%20de%20junho%20de%20202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mf.sc.gov.br/entidades/smma/index.php?cms=comdema+pauta+reunioes+ordinarias&amp;menu=4&amp;submenuid=1125" TargetMode="External"/><Relationship Id="rId10" Type="http://schemas.openxmlformats.org/officeDocument/2006/relationships/hyperlink" Target="http://www.pmf.sc.gov.br/arquivos/documentos/pdf/Pauta%20de%20Julgamento%20-%2014%20de%20junho%20de%202021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mf.sc.gov.br/arquivos/documentos/pdf/Pauta%20de%20Julgamento%20-%2017%20de%20maio%20de%202021.pdf" TargetMode="External"/><Relationship Id="rId14" Type="http://schemas.openxmlformats.org/officeDocument/2006/relationships/hyperlink" Target="http://www.pmf.sc.gov.br/arquivos/documentos/pdf/Pauta%20de%20Julgamento%20-%2008%20de%20fevereiro%20de%20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2021-12-29T15:48:00Z</dcterms:created>
  <dcterms:modified xsi:type="dcterms:W3CDTF">2022-02-08T13:46:00Z</dcterms:modified>
</cp:coreProperties>
</file>